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38756"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b/>
          <w:bCs/>
          <w:kern w:val="0"/>
          <w:lang w:eastAsia="nl-NL"/>
          <w14:ligatures w14:val="none"/>
        </w:rPr>
        <w:t>Persbericht</w:t>
      </w:r>
    </w:p>
    <w:p w14:paraId="24FBBA85" w14:textId="77777777" w:rsidR="00B62C2E" w:rsidRPr="00B62C2E" w:rsidRDefault="00B62C2E" w:rsidP="00B62C2E">
      <w:pPr>
        <w:rPr>
          <w:rFonts w:ascii="Times New Roman" w:eastAsia="Times New Roman" w:hAnsi="Times New Roman" w:cs="Times New Roman"/>
          <w:kern w:val="0"/>
          <w:lang w:eastAsia="nl-NL"/>
          <w14:ligatures w14:val="none"/>
        </w:rPr>
      </w:pPr>
    </w:p>
    <w:p w14:paraId="682F56B5" w14:textId="77777777" w:rsidR="00B62C2E" w:rsidRPr="00B62C2E" w:rsidRDefault="00B62C2E" w:rsidP="00B62C2E">
      <w:pPr>
        <w:rPr>
          <w:rFonts w:ascii="Times New Roman" w:eastAsia="Times New Roman" w:hAnsi="Times New Roman" w:cs="Times New Roman"/>
          <w:kern w:val="0"/>
          <w:lang w:eastAsia="nl-NL"/>
          <w14:ligatures w14:val="none"/>
        </w:rPr>
      </w:pPr>
    </w:p>
    <w:p w14:paraId="7B1E4826"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b/>
          <w:bCs/>
          <w:kern w:val="0"/>
          <w:lang w:eastAsia="nl-NL"/>
          <w14:ligatures w14:val="none"/>
        </w:rPr>
        <w:t>Huisartsen: ‘Zomerakkoord’ bepalend voor contracten 2016</w:t>
      </w:r>
    </w:p>
    <w:p w14:paraId="53C2D74F" w14:textId="77777777" w:rsidR="00B62C2E" w:rsidRPr="00B62C2E" w:rsidRDefault="00B62C2E" w:rsidP="00B62C2E">
      <w:pPr>
        <w:rPr>
          <w:rFonts w:ascii="Times New Roman" w:eastAsia="Times New Roman" w:hAnsi="Times New Roman" w:cs="Times New Roman"/>
          <w:kern w:val="0"/>
          <w:lang w:eastAsia="nl-NL"/>
          <w14:ligatures w14:val="none"/>
        </w:rPr>
      </w:pPr>
    </w:p>
    <w:p w14:paraId="74CAD520"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b/>
          <w:bCs/>
          <w:kern w:val="0"/>
          <w:lang w:eastAsia="nl-NL"/>
          <w14:ligatures w14:val="none"/>
        </w:rPr>
        <w:t xml:space="preserve">Den Haag, 11 juni 2015 – Minister Schippers (VWS) heeft zich achter het initiatief geschaard om voor 1 oktober het roer wezenlijk om te gooien in de huisartsenzorg. Met alle betrokken partijen – politiek, verzekeraars, beroepsorganisaties – gaat ze deze zomer concrete afspraken maken over evenwichtige onderhandelingsposities van huisarts en zorgverzekeraar en het sterk verminderen van de administratielast. Dit ‘Zomerakkoord’ moet voor 1 oktober rond zijn. Minister Schippers zal ook aanjager zijn om partijen tot resultaat te stimuleren. De uiteindelijke inhoud van het Zomerakkoord is bepalend voor hoe huisartsen dit najaar het </w:t>
      </w:r>
      <w:proofErr w:type="spellStart"/>
      <w:r w:rsidRPr="00B62C2E">
        <w:rPr>
          <w:rFonts w:ascii="Arial" w:eastAsia="Times New Roman" w:hAnsi="Arial" w:cs="Arial"/>
          <w:b/>
          <w:bCs/>
          <w:kern w:val="0"/>
          <w:lang w:eastAsia="nl-NL"/>
          <w14:ligatures w14:val="none"/>
        </w:rPr>
        <w:t>contracteringsproces</w:t>
      </w:r>
      <w:proofErr w:type="spellEnd"/>
      <w:r w:rsidRPr="00B62C2E">
        <w:rPr>
          <w:rFonts w:ascii="Arial" w:eastAsia="Times New Roman" w:hAnsi="Arial" w:cs="Arial"/>
          <w:b/>
          <w:bCs/>
          <w:kern w:val="0"/>
          <w:lang w:eastAsia="nl-NL"/>
          <w14:ligatures w14:val="none"/>
        </w:rPr>
        <w:t xml:space="preserve"> met de zorgverzekeraars voor 2016 in gaan.</w:t>
      </w:r>
    </w:p>
    <w:p w14:paraId="245F2E41" w14:textId="77777777" w:rsidR="00B62C2E" w:rsidRPr="00B62C2E" w:rsidRDefault="00B62C2E" w:rsidP="00B62C2E">
      <w:pPr>
        <w:rPr>
          <w:rFonts w:ascii="Times New Roman" w:eastAsia="Times New Roman" w:hAnsi="Times New Roman" w:cs="Times New Roman"/>
          <w:kern w:val="0"/>
          <w:lang w:eastAsia="nl-NL"/>
          <w14:ligatures w14:val="none"/>
        </w:rPr>
      </w:pPr>
    </w:p>
    <w:p w14:paraId="727E3061"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kern w:val="0"/>
          <w:lang w:eastAsia="nl-NL"/>
          <w14:ligatures w14:val="none"/>
        </w:rPr>
        <w:t>Deze doorbraak werd gisteravond in Amsterdam bereikt, tijdens het nationaal debat over de huisartsenzorg. Naast beter machtsevenwicht tussen huisarts en verzekeraar en terugdringen van de bureaucratie is er een derde wezenlijke koerswijziging afgesproken: de verzekeraars stoppen met de eigen inhoudelijke kwaliteitsmeting van de huisartsenzorg en gaan hun controlerende rol baseren op de wetenschappelijk gevalideerde kwaliteitsmetingen die de beroepsgroep zelf al hanteert. De afschaffing van die dubbele controlelast geeft de huisarts meer tijd voor de patiëntenzorg en is kostenefficiënter. </w:t>
      </w:r>
    </w:p>
    <w:p w14:paraId="6E12DEFD" w14:textId="77777777" w:rsidR="00B62C2E" w:rsidRPr="00B62C2E" w:rsidRDefault="00B62C2E" w:rsidP="00B62C2E">
      <w:pPr>
        <w:rPr>
          <w:rFonts w:ascii="Times New Roman" w:eastAsia="Times New Roman" w:hAnsi="Times New Roman" w:cs="Times New Roman"/>
          <w:kern w:val="0"/>
          <w:lang w:eastAsia="nl-NL"/>
          <w14:ligatures w14:val="none"/>
        </w:rPr>
      </w:pPr>
    </w:p>
    <w:p w14:paraId="65018386"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kern w:val="0"/>
          <w:lang w:eastAsia="nl-NL"/>
          <w14:ligatures w14:val="none"/>
        </w:rPr>
        <w:t xml:space="preserve">De Landelijke Huisartsenvereniging, Ineen en het Nederlands Huisartsen Genootschap willen het initiatief nemen tot een bestuurlijk overleg eind juni met </w:t>
      </w:r>
      <w:proofErr w:type="gramStart"/>
      <w:r w:rsidRPr="00B62C2E">
        <w:rPr>
          <w:rFonts w:ascii="Arial" w:eastAsia="Times New Roman" w:hAnsi="Arial" w:cs="Arial"/>
          <w:kern w:val="0"/>
          <w:lang w:eastAsia="nl-NL"/>
          <w14:ligatures w14:val="none"/>
        </w:rPr>
        <w:t>de  zorgverzekeraars</w:t>
      </w:r>
      <w:proofErr w:type="gramEnd"/>
      <w:r w:rsidRPr="00B62C2E">
        <w:rPr>
          <w:rFonts w:ascii="Arial" w:eastAsia="Times New Roman" w:hAnsi="Arial" w:cs="Arial"/>
          <w:kern w:val="0"/>
          <w:lang w:eastAsia="nl-NL"/>
          <w14:ligatures w14:val="none"/>
        </w:rPr>
        <w:t xml:space="preserve">, de Autoriteit Consument en Markt en de Nederlandse </w:t>
      </w:r>
      <w:proofErr w:type="gramStart"/>
      <w:r w:rsidRPr="00B62C2E">
        <w:rPr>
          <w:rFonts w:ascii="Arial" w:eastAsia="Times New Roman" w:hAnsi="Arial" w:cs="Arial"/>
          <w:kern w:val="0"/>
          <w:lang w:eastAsia="nl-NL"/>
          <w14:ligatures w14:val="none"/>
        </w:rPr>
        <w:t>Zorgautoriteit..</w:t>
      </w:r>
      <w:proofErr w:type="gramEnd"/>
      <w:r w:rsidRPr="00B62C2E">
        <w:rPr>
          <w:rFonts w:ascii="Arial" w:eastAsia="Times New Roman" w:hAnsi="Arial" w:cs="Arial"/>
          <w:kern w:val="0"/>
          <w:lang w:eastAsia="nl-NL"/>
          <w14:ligatures w14:val="none"/>
        </w:rPr>
        <w:t xml:space="preserve"> Daarin wordt de route uitgezet die moet leiden tot het Zomerakkoord. Het actiecomité ‘Het Roer Moet Om’, dat ruim twee derde van de Nederlandse huisartsen achter zich heeft staan, zal de totstandkoming van het Zomerakkoord nauwgezet monitoren. </w:t>
      </w:r>
    </w:p>
    <w:p w14:paraId="061F9003" w14:textId="77777777" w:rsidR="00B62C2E" w:rsidRPr="00B62C2E" w:rsidRDefault="00B62C2E" w:rsidP="00B62C2E">
      <w:pPr>
        <w:rPr>
          <w:rFonts w:ascii="Times New Roman" w:eastAsia="Times New Roman" w:hAnsi="Times New Roman" w:cs="Times New Roman"/>
          <w:kern w:val="0"/>
          <w:lang w:eastAsia="nl-NL"/>
          <w14:ligatures w14:val="none"/>
        </w:rPr>
      </w:pPr>
    </w:p>
    <w:p w14:paraId="03E47EE3" w14:textId="7777777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b/>
          <w:bCs/>
          <w:kern w:val="0"/>
          <w:lang w:eastAsia="nl-NL"/>
          <w14:ligatures w14:val="none"/>
        </w:rPr>
        <w:t>Voor meer informatie</w:t>
      </w:r>
    </w:p>
    <w:p w14:paraId="6FE47BFD" w14:textId="37CA8B65"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kern w:val="0"/>
          <w:lang w:eastAsia="nl-NL"/>
          <w14:ligatures w14:val="none"/>
        </w:rPr>
        <w:t xml:space="preserve">Peter de </w:t>
      </w:r>
      <w:proofErr w:type="spellStart"/>
      <w:r w:rsidRPr="00B62C2E">
        <w:rPr>
          <w:rFonts w:ascii="Arial" w:eastAsia="Times New Roman" w:hAnsi="Arial" w:cs="Arial"/>
          <w:kern w:val="0"/>
          <w:lang w:eastAsia="nl-NL"/>
          <w14:ligatures w14:val="none"/>
        </w:rPr>
        <w:t>Groof</w:t>
      </w:r>
      <w:proofErr w:type="spellEnd"/>
      <w:r w:rsidRPr="00B62C2E">
        <w:rPr>
          <w:rFonts w:ascii="Arial" w:eastAsia="Times New Roman" w:hAnsi="Arial" w:cs="Arial"/>
          <w:kern w:val="0"/>
          <w:lang w:eastAsia="nl-NL"/>
          <w14:ligatures w14:val="none"/>
        </w:rPr>
        <w:t xml:space="preserve">, huisarts: </w:t>
      </w:r>
    </w:p>
    <w:p w14:paraId="2B759B96" w14:textId="705281D2" w:rsidR="00B62C2E" w:rsidRPr="00B62C2E" w:rsidRDefault="00B62C2E" w:rsidP="00B62C2E">
      <w:pPr>
        <w:rPr>
          <w:rFonts w:ascii="Times New Roman" w:eastAsia="Times New Roman" w:hAnsi="Times New Roman" w:cs="Times New Roman"/>
          <w:kern w:val="0"/>
          <w:lang w:eastAsia="nl-NL"/>
          <w14:ligatures w14:val="none"/>
        </w:rPr>
      </w:pPr>
      <w:proofErr w:type="spellStart"/>
      <w:r w:rsidRPr="00B62C2E">
        <w:rPr>
          <w:rFonts w:ascii="Arial" w:eastAsia="Times New Roman" w:hAnsi="Arial" w:cs="Arial"/>
          <w:kern w:val="0"/>
          <w:lang w:eastAsia="nl-NL"/>
          <w14:ligatures w14:val="none"/>
        </w:rPr>
        <w:t>Toosje</w:t>
      </w:r>
      <w:proofErr w:type="spellEnd"/>
      <w:r w:rsidRPr="00B62C2E">
        <w:rPr>
          <w:rFonts w:ascii="Arial" w:eastAsia="Times New Roman" w:hAnsi="Arial" w:cs="Arial"/>
          <w:kern w:val="0"/>
          <w:lang w:eastAsia="nl-NL"/>
          <w14:ligatures w14:val="none"/>
        </w:rPr>
        <w:t xml:space="preserve"> Valkenburg, huisarts: </w:t>
      </w:r>
    </w:p>
    <w:p w14:paraId="59DE9AF0" w14:textId="284B5737" w:rsidR="00B62C2E" w:rsidRPr="00B62C2E" w:rsidRDefault="00B62C2E" w:rsidP="00B62C2E">
      <w:pPr>
        <w:rPr>
          <w:rFonts w:ascii="Times New Roman" w:eastAsia="Times New Roman" w:hAnsi="Times New Roman" w:cs="Times New Roman"/>
          <w:kern w:val="0"/>
          <w:lang w:eastAsia="nl-NL"/>
          <w14:ligatures w14:val="none"/>
        </w:rPr>
      </w:pPr>
      <w:r w:rsidRPr="00B62C2E">
        <w:rPr>
          <w:rFonts w:ascii="Arial" w:eastAsia="Times New Roman" w:hAnsi="Arial" w:cs="Arial"/>
          <w:kern w:val="0"/>
          <w:lang w:eastAsia="nl-NL"/>
          <w14:ligatures w14:val="none"/>
        </w:rPr>
        <w:t xml:space="preserve">Lucas </w:t>
      </w:r>
      <w:proofErr w:type="spellStart"/>
      <w:r w:rsidRPr="00B62C2E">
        <w:rPr>
          <w:rFonts w:ascii="Arial" w:eastAsia="Times New Roman" w:hAnsi="Arial" w:cs="Arial"/>
          <w:kern w:val="0"/>
          <w:lang w:eastAsia="nl-NL"/>
          <w14:ligatures w14:val="none"/>
        </w:rPr>
        <w:t>Fraza</w:t>
      </w:r>
      <w:proofErr w:type="spellEnd"/>
      <w:r w:rsidRPr="00B62C2E">
        <w:rPr>
          <w:rFonts w:ascii="Arial" w:eastAsia="Times New Roman" w:hAnsi="Arial" w:cs="Arial"/>
          <w:kern w:val="0"/>
          <w:lang w:eastAsia="nl-NL"/>
          <w14:ligatures w14:val="none"/>
        </w:rPr>
        <w:t xml:space="preserve">, huisarts: </w:t>
      </w:r>
    </w:p>
    <w:p w14:paraId="4BEAD409" w14:textId="77777777" w:rsidR="00B62C2E" w:rsidRPr="00B62C2E" w:rsidRDefault="00B62C2E" w:rsidP="00B62C2E">
      <w:pPr>
        <w:rPr>
          <w:rFonts w:ascii="Arial" w:eastAsia="Times New Roman" w:hAnsi="Arial" w:cs="Arial"/>
          <w:kern w:val="0"/>
          <w:lang w:eastAsia="nl-NL"/>
          <w14:ligatures w14:val="none"/>
        </w:rPr>
      </w:pPr>
    </w:p>
    <w:p w14:paraId="55EA3A81" w14:textId="77777777" w:rsidR="00514141" w:rsidRDefault="00514141"/>
    <w:sectPr w:rsidR="005141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2E"/>
    <w:rsid w:val="00514141"/>
    <w:rsid w:val="00670F8A"/>
    <w:rsid w:val="007459AC"/>
    <w:rsid w:val="009254D3"/>
    <w:rsid w:val="00B62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360F299"/>
  <w15:chartTrackingRefBased/>
  <w15:docId w15:val="{6B442D2D-3134-5F48-8127-B5C2F541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2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2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2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2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2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2C2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2C2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2C2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2C2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62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62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62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62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2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2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2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2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2C2E"/>
    <w:rPr>
      <w:rFonts w:eastAsiaTheme="majorEastAsia" w:cstheme="majorBidi"/>
      <w:color w:val="272727" w:themeColor="text1" w:themeTint="D8"/>
    </w:rPr>
  </w:style>
  <w:style w:type="paragraph" w:styleId="Titel">
    <w:name w:val="Title"/>
    <w:basedOn w:val="Standaard"/>
    <w:next w:val="Standaard"/>
    <w:link w:val="TitelChar"/>
    <w:uiPriority w:val="10"/>
    <w:qFormat/>
    <w:rsid w:val="00B62C2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2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2C2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2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2C2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62C2E"/>
    <w:rPr>
      <w:i/>
      <w:iCs/>
      <w:color w:val="404040" w:themeColor="text1" w:themeTint="BF"/>
    </w:rPr>
  </w:style>
  <w:style w:type="paragraph" w:styleId="Lijstalinea">
    <w:name w:val="List Paragraph"/>
    <w:basedOn w:val="Standaard"/>
    <w:uiPriority w:val="34"/>
    <w:qFormat/>
    <w:rsid w:val="00B62C2E"/>
    <w:pPr>
      <w:ind w:left="720"/>
      <w:contextualSpacing/>
    </w:pPr>
  </w:style>
  <w:style w:type="character" w:styleId="Intensievebenadrukking">
    <w:name w:val="Intense Emphasis"/>
    <w:basedOn w:val="Standaardalinea-lettertype"/>
    <w:uiPriority w:val="21"/>
    <w:qFormat/>
    <w:rsid w:val="00B62C2E"/>
    <w:rPr>
      <w:i/>
      <w:iCs/>
      <w:color w:val="0F4761" w:themeColor="accent1" w:themeShade="BF"/>
    </w:rPr>
  </w:style>
  <w:style w:type="paragraph" w:styleId="Duidelijkcitaat">
    <w:name w:val="Intense Quote"/>
    <w:basedOn w:val="Standaard"/>
    <w:next w:val="Standaard"/>
    <w:link w:val="DuidelijkcitaatChar"/>
    <w:uiPriority w:val="30"/>
    <w:qFormat/>
    <w:rsid w:val="00B62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62C2E"/>
    <w:rPr>
      <w:i/>
      <w:iCs/>
      <w:color w:val="0F4761" w:themeColor="accent1" w:themeShade="BF"/>
    </w:rPr>
  </w:style>
  <w:style w:type="character" w:styleId="Intensieveverwijzing">
    <w:name w:val="Intense Reference"/>
    <w:basedOn w:val="Standaardalinea-lettertype"/>
    <w:uiPriority w:val="32"/>
    <w:qFormat/>
    <w:rsid w:val="00B62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301</Words>
  <Characters>1660</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Meijman</dc:creator>
  <cp:keywords/>
  <dc:description/>
  <cp:lastModifiedBy>Bart Meijman</cp:lastModifiedBy>
  <cp:revision>1</cp:revision>
  <dcterms:created xsi:type="dcterms:W3CDTF">2026-05-12T06:15:00Z</dcterms:created>
  <dcterms:modified xsi:type="dcterms:W3CDTF">2026-05-12T06:16:00Z</dcterms:modified>
</cp:coreProperties>
</file>